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27F1F" w14:textId="77777777" w:rsidR="00734EC3" w:rsidRDefault="00A82481" w:rsidP="009D148B">
      <w:pPr>
        <w:pStyle w:val="1"/>
        <w:spacing w:before="0" w:line="360" w:lineRule="auto"/>
        <w:jc w:val="center"/>
        <w:rPr>
          <w:lang w:eastAsia="zh-CN"/>
        </w:rPr>
      </w:pPr>
      <w:r>
        <w:rPr>
          <w:rFonts w:ascii="楷体" w:eastAsia="楷体" w:hAnsi="楷体"/>
          <w:color w:val="000000"/>
          <w:lang w:eastAsia="zh-CN"/>
        </w:rPr>
        <w:t>晋能控股集团有限公司</w:t>
      </w:r>
      <w:r>
        <w:rPr>
          <w:rFonts w:ascii="楷体" w:eastAsia="楷体" w:hAnsi="楷体"/>
          <w:color w:val="000000"/>
          <w:lang w:eastAsia="zh-CN"/>
        </w:rPr>
        <w:t xml:space="preserve"> </w:t>
      </w:r>
      <w:r>
        <w:rPr>
          <w:rFonts w:ascii="楷体" w:eastAsia="楷体" w:hAnsi="楷体"/>
          <w:color w:val="000000"/>
          <w:lang w:eastAsia="zh-CN"/>
        </w:rPr>
        <w:t>诚信核查报告</w:t>
      </w:r>
    </w:p>
    <w:p w14:paraId="5C7C7417" w14:textId="47010B26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1</w:t>
      </w:r>
      <w:r>
        <w:rPr>
          <w:rFonts w:ascii="楷体" w:eastAsia="楷体" w:hAnsi="楷体"/>
          <w:color w:val="000000"/>
          <w:sz w:val="24"/>
        </w:rPr>
        <w:t>、百度（</w:t>
      </w:r>
      <w:r>
        <w:rPr>
          <w:rFonts w:ascii="楷体" w:eastAsia="楷体" w:hAnsi="楷体"/>
          <w:color w:val="000000"/>
          <w:sz w:val="24"/>
        </w:rPr>
        <w:t>https://www.baidu.com/s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3EC518A4" wp14:editId="2A4F2A84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8f9f0981_watermarked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8171" w14:textId="3F07012B" w:rsidR="00734EC3" w:rsidRDefault="00A82481" w:rsidP="00602AB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2</w:t>
      </w:r>
      <w:r>
        <w:rPr>
          <w:rFonts w:ascii="楷体" w:eastAsia="楷体" w:hAnsi="楷体"/>
          <w:color w:val="000000"/>
          <w:sz w:val="24"/>
        </w:rPr>
        <w:t>、中华人民共和国生态环境部网站（</w:t>
      </w:r>
      <w:r>
        <w:rPr>
          <w:rFonts w:ascii="楷体" w:eastAsia="楷体" w:hAnsi="楷体"/>
          <w:color w:val="000000"/>
          <w:sz w:val="24"/>
        </w:rPr>
        <w:t>https://www.mee.gov.cn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3A1EC2C0" wp14:editId="49220D73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1d4ec789_watermarked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1C3A" w14:textId="20CEF7D9" w:rsidR="00734EC3" w:rsidRDefault="00A82481" w:rsidP="00602AB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3</w:t>
      </w:r>
      <w:r>
        <w:rPr>
          <w:rFonts w:ascii="楷体" w:eastAsia="楷体" w:hAnsi="楷体"/>
          <w:color w:val="000000"/>
          <w:sz w:val="24"/>
        </w:rPr>
        <w:t>、中华人民共和国商务部网站（</w:t>
      </w:r>
      <w:r>
        <w:rPr>
          <w:rFonts w:ascii="楷体" w:eastAsia="楷体" w:hAnsi="楷体"/>
          <w:color w:val="000000"/>
          <w:sz w:val="24"/>
        </w:rPr>
        <w:t>https://search.mofcom.gov.cn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3A6ADC7B" wp14:editId="30991D25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3bf9b62f_watermarke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F64F" w14:textId="0E158793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4</w:t>
      </w:r>
      <w:r>
        <w:rPr>
          <w:rFonts w:ascii="楷体" w:eastAsia="楷体" w:hAnsi="楷体"/>
          <w:color w:val="000000"/>
          <w:sz w:val="24"/>
        </w:rPr>
        <w:t>、国家外汇管理局网站（</w:t>
      </w:r>
      <w:r>
        <w:rPr>
          <w:rFonts w:ascii="楷体" w:eastAsia="楷体" w:hAnsi="楷体"/>
          <w:color w:val="000000"/>
          <w:sz w:val="24"/>
        </w:rPr>
        <w:t>http://www.safe.gov.cn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7CFFF2B3" wp14:editId="020EAA34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6cc2ad74_watermark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8C70" w14:textId="121192D6" w:rsidR="00734EC3" w:rsidRDefault="00A82481" w:rsidP="00A82481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5</w:t>
      </w:r>
      <w:r>
        <w:rPr>
          <w:rFonts w:ascii="楷体" w:eastAsia="楷体" w:hAnsi="楷体"/>
          <w:color w:val="000000"/>
          <w:sz w:val="24"/>
        </w:rPr>
        <w:t>、中国人民银行网站（</w:t>
      </w:r>
      <w:r>
        <w:rPr>
          <w:rFonts w:ascii="楷体" w:eastAsia="楷体" w:hAnsi="楷体"/>
          <w:color w:val="000000"/>
          <w:sz w:val="24"/>
        </w:rPr>
        <w:t>https://wzdig.pbc.gov.cn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07A43308" wp14:editId="41467ED8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f2b5bf00_watermark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0AE" w14:textId="6AFED2EA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6</w:t>
      </w:r>
      <w:r>
        <w:rPr>
          <w:rFonts w:ascii="楷体" w:eastAsia="楷体" w:hAnsi="楷体"/>
          <w:color w:val="000000"/>
          <w:sz w:val="24"/>
        </w:rPr>
        <w:t>、国家金融监督管理总局（</w:t>
      </w:r>
      <w:r>
        <w:rPr>
          <w:rFonts w:ascii="楷体" w:eastAsia="楷体" w:hAnsi="楷体"/>
          <w:color w:val="000000"/>
          <w:sz w:val="24"/>
        </w:rPr>
        <w:t>https://www.nfra.gov.cn/cn/view/pages/index/jiansuo.html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487CF322" wp14:editId="7C8845A0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03454c4b_watermark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566A" w14:textId="4CEE43E8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7</w:t>
      </w:r>
      <w:r>
        <w:rPr>
          <w:rFonts w:ascii="楷体" w:eastAsia="楷体" w:hAnsi="楷体"/>
          <w:color w:val="000000"/>
          <w:sz w:val="24"/>
        </w:rPr>
        <w:t>、中国盐业协会（</w:t>
      </w:r>
      <w:r>
        <w:rPr>
          <w:rFonts w:ascii="楷体" w:eastAsia="楷体" w:hAnsi="楷体"/>
          <w:color w:val="000000"/>
          <w:sz w:val="24"/>
        </w:rPr>
        <w:t>https://www.cnsalt.cn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12E40902" wp14:editId="513A4B32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0c6a11ce_watermark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6BFA" w14:textId="6BB00082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8</w:t>
      </w:r>
      <w:r>
        <w:rPr>
          <w:rFonts w:ascii="楷体" w:eastAsia="楷体" w:hAnsi="楷体"/>
          <w:color w:val="000000"/>
          <w:sz w:val="24"/>
        </w:rPr>
        <w:t>、国家统计局网站（</w:t>
      </w:r>
      <w:r>
        <w:rPr>
          <w:rFonts w:ascii="楷体" w:eastAsia="楷体" w:hAnsi="楷体"/>
          <w:color w:val="000000"/>
          <w:sz w:val="24"/>
        </w:rPr>
        <w:t>https://www.stats.gov.cn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4463A337" wp14:editId="3D795DF5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4146374a_watermark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1B4E" w14:textId="473AD789" w:rsidR="00734EC3" w:rsidRDefault="00A82481" w:rsidP="00A82481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9</w:t>
      </w:r>
      <w:r>
        <w:rPr>
          <w:rFonts w:ascii="楷体" w:eastAsia="楷体" w:hAnsi="楷体"/>
          <w:color w:val="000000"/>
          <w:sz w:val="24"/>
        </w:rPr>
        <w:t>、国家能源局网站（</w:t>
      </w:r>
      <w:r>
        <w:rPr>
          <w:rFonts w:ascii="楷体" w:eastAsia="楷体" w:hAnsi="楷体"/>
          <w:color w:val="000000"/>
          <w:sz w:val="24"/>
        </w:rPr>
        <w:t>https://www.nea.gov.cn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741645D6" wp14:editId="158207AC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0e0834d4_watermark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952F" w14:textId="44A700E3" w:rsidR="00734EC3" w:rsidRDefault="00A82481" w:rsidP="00FE3E07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10</w:t>
      </w:r>
      <w:r>
        <w:rPr>
          <w:rFonts w:ascii="楷体" w:eastAsia="楷体" w:hAnsi="楷体"/>
          <w:color w:val="000000"/>
          <w:sz w:val="24"/>
        </w:rPr>
        <w:t>、国家市场监督管理总局（</w:t>
      </w:r>
      <w:r>
        <w:rPr>
          <w:rFonts w:ascii="楷体" w:eastAsia="楷体" w:hAnsi="楷体"/>
          <w:color w:val="000000"/>
          <w:sz w:val="24"/>
        </w:rPr>
        <w:t>https://www.samr.gov.cn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386D1EBC" wp14:editId="4D40F68D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cdf943e0_watermark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F822" w14:textId="376B7AA9" w:rsidR="00734EC3" w:rsidRDefault="00A82481" w:rsidP="00A82481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11</w:t>
      </w:r>
      <w:r>
        <w:rPr>
          <w:rFonts w:ascii="楷体" w:eastAsia="楷体" w:hAnsi="楷体"/>
          <w:color w:val="000000"/>
          <w:sz w:val="24"/>
        </w:rPr>
        <w:t>、国家农业农村部网站（</w:t>
      </w:r>
      <w:r>
        <w:rPr>
          <w:rFonts w:ascii="楷体" w:eastAsia="楷体" w:hAnsi="楷体"/>
          <w:color w:val="000000"/>
          <w:sz w:val="24"/>
        </w:rPr>
        <w:t>https://www.moa.gov.c</w:t>
      </w:r>
      <w:r>
        <w:rPr>
          <w:rFonts w:ascii="楷体" w:eastAsia="楷体" w:hAnsi="楷体"/>
          <w:color w:val="000000"/>
          <w:sz w:val="24"/>
        </w:rPr>
        <w:t>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503F5A69" wp14:editId="297C4A28">
            <wp:extent cx="54864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99bef3e8_watermark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E45C" w14:textId="3819E615" w:rsidR="00734EC3" w:rsidRDefault="00A82481" w:rsidP="009E63C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12</w:t>
      </w:r>
      <w:r>
        <w:rPr>
          <w:rFonts w:ascii="楷体" w:eastAsia="楷体" w:hAnsi="楷体"/>
          <w:color w:val="000000"/>
          <w:sz w:val="24"/>
        </w:rPr>
        <w:t>、中华人民共和国住房和城乡建设部（</w:t>
      </w:r>
      <w:r>
        <w:rPr>
          <w:rFonts w:ascii="楷体" w:eastAsia="楷体" w:hAnsi="楷体"/>
          <w:color w:val="000000"/>
          <w:sz w:val="24"/>
        </w:rPr>
        <w:t>https://www.mohurd.gov.cn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2035BC78" wp14:editId="488C1C90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c89f4918_watermark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F1B5" w14:textId="3E69B7A7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13</w:t>
      </w:r>
      <w:r>
        <w:rPr>
          <w:rFonts w:ascii="楷体" w:eastAsia="楷体" w:hAnsi="楷体"/>
          <w:color w:val="000000"/>
          <w:sz w:val="24"/>
        </w:rPr>
        <w:t>、全国建筑市场监管公共服务平台（</w:t>
      </w:r>
      <w:r>
        <w:rPr>
          <w:rFonts w:ascii="楷体" w:eastAsia="楷体" w:hAnsi="楷体"/>
          <w:color w:val="000000"/>
          <w:sz w:val="24"/>
        </w:rPr>
        <w:t>https://jzsc.mohurd.gov.cn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42309967" wp14:editId="5D79DD22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c3439492_watermark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038" w14:textId="29D76316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t>14</w:t>
      </w:r>
      <w:r>
        <w:rPr>
          <w:rFonts w:ascii="楷体" w:eastAsia="楷体" w:hAnsi="楷体"/>
          <w:color w:val="000000"/>
          <w:sz w:val="24"/>
        </w:rPr>
        <w:t>、中华人民共和国人力资源和社会保障部网站（</w:t>
      </w:r>
      <w:r>
        <w:rPr>
          <w:rFonts w:ascii="楷体" w:eastAsia="楷体" w:hAnsi="楷体"/>
          <w:color w:val="000000"/>
          <w:sz w:val="24"/>
        </w:rPr>
        <w:t>https://www.mohrss.gov.cn/hsearch/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27253D97" wp14:editId="5AB89455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693af6ea_watermark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4932" w14:textId="78B744CD" w:rsidR="00734EC3" w:rsidRDefault="00A82481" w:rsidP="00947598">
      <w:pPr>
        <w:pStyle w:val="21"/>
        <w:spacing w:line="360" w:lineRule="auto"/>
        <w:ind w:firstLine="280"/>
        <w:jc w:val="center"/>
      </w:pPr>
      <w:r>
        <w:rPr>
          <w:rFonts w:ascii="楷体" w:eastAsia="楷体" w:hAnsi="楷体"/>
          <w:color w:val="000000"/>
          <w:sz w:val="24"/>
        </w:rPr>
        <w:lastRenderedPageBreak/>
        <w:t>15</w:t>
      </w:r>
      <w:r>
        <w:rPr>
          <w:rFonts w:ascii="楷体" w:eastAsia="楷体" w:hAnsi="楷体"/>
          <w:color w:val="000000"/>
          <w:sz w:val="24"/>
        </w:rPr>
        <w:t>、中国电力企业联合会网站（</w:t>
      </w:r>
      <w:r>
        <w:rPr>
          <w:rFonts w:ascii="楷体" w:eastAsia="楷体" w:hAnsi="楷体"/>
          <w:color w:val="000000"/>
          <w:sz w:val="24"/>
        </w:rPr>
        <w:t>https://cec.org.cn</w:t>
      </w:r>
      <w:r>
        <w:rPr>
          <w:rFonts w:ascii="楷体" w:eastAsia="楷体" w:hAnsi="楷体"/>
          <w:color w:val="000000"/>
          <w:sz w:val="24"/>
        </w:rPr>
        <w:t>）</w:t>
      </w:r>
      <w:r>
        <w:rPr>
          <w:noProof/>
        </w:rPr>
        <w:drawing>
          <wp:inline distT="0" distB="0" distL="0" distR="0" wp14:anchorId="761F6FD8" wp14:editId="2F12B20C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晋能控股集团有限公司_9f3ebf2e_watermark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E432" w14:textId="5CCCB773" w:rsidR="00734EC3" w:rsidRDefault="00A82481" w:rsidP="00A3092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1</w:t>
      </w:r>
      <w:r>
        <w:rPr>
          <w:rFonts w:ascii="楷体" w:eastAsia="楷体" w:hAnsi="楷体"/>
          <w:color w:val="000000"/>
          <w:sz w:val="24"/>
        </w:rPr>
        <w:t>6</w:t>
      </w:r>
      <w:r>
        <w:rPr>
          <w:rFonts w:ascii="楷体" w:eastAsia="楷体" w:hAnsi="楷体"/>
          <w:color w:val="000000"/>
          <w:sz w:val="24"/>
        </w:rPr>
        <w:t>、国家药品监督管理局（</w:t>
      </w:r>
      <w:r>
        <w:rPr>
          <w:rFonts w:ascii="楷体" w:eastAsia="楷体" w:hAnsi="楷体"/>
          <w:color w:val="000000"/>
          <w:sz w:val="24"/>
        </w:rPr>
        <w:t>https://www.nmpa.gov.cn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38D0349F" w14:textId="77777777" w:rsidR="00734EC3" w:rsidRDefault="00734EC3">
      <w:pPr>
        <w:spacing w:after="120" w:line="360" w:lineRule="auto"/>
        <w:ind w:firstLine="280"/>
      </w:pPr>
    </w:p>
    <w:p w14:paraId="267F8550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17</w:t>
      </w:r>
      <w:r>
        <w:rPr>
          <w:rFonts w:ascii="楷体" w:eastAsia="楷体" w:hAnsi="楷体"/>
          <w:color w:val="000000"/>
          <w:sz w:val="24"/>
        </w:rPr>
        <w:t>、国家企业信用信息公示系统（</w:t>
      </w:r>
      <w:r>
        <w:rPr>
          <w:rFonts w:ascii="楷体" w:eastAsia="楷体" w:hAnsi="楷体"/>
          <w:color w:val="000000"/>
          <w:sz w:val="24"/>
        </w:rPr>
        <w:t>http://www.gsxt.gov.cn/index.html</w:t>
      </w:r>
      <w:r>
        <w:rPr>
          <w:rFonts w:ascii="楷体" w:eastAsia="楷体" w:hAnsi="楷体"/>
          <w:color w:val="000000"/>
          <w:sz w:val="24"/>
        </w:rPr>
        <w:t>）</w:t>
      </w:r>
    </w:p>
    <w:p w14:paraId="052A27D5" w14:textId="77777777" w:rsidR="00734EC3" w:rsidRDefault="00734EC3">
      <w:pPr>
        <w:spacing w:after="120" w:line="360" w:lineRule="auto"/>
        <w:ind w:firstLine="280"/>
      </w:pPr>
    </w:p>
    <w:p w14:paraId="3D46BAB8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18</w:t>
      </w:r>
      <w:r>
        <w:rPr>
          <w:rFonts w:ascii="楷体" w:eastAsia="楷体" w:hAnsi="楷体"/>
          <w:color w:val="000000"/>
          <w:sz w:val="24"/>
        </w:rPr>
        <w:t>、国家税务总局重大税收违法案件信息公布栏（</w:t>
      </w:r>
      <w:r>
        <w:rPr>
          <w:rFonts w:ascii="楷体" w:eastAsia="楷体" w:hAnsi="楷体"/>
          <w:color w:val="000000"/>
          <w:sz w:val="24"/>
        </w:rPr>
        <w:t>https://www.chinatax.gov.cn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5D76025A" w14:textId="77777777" w:rsidR="00734EC3" w:rsidRDefault="00734EC3">
      <w:pPr>
        <w:spacing w:after="120" w:line="360" w:lineRule="auto"/>
        <w:ind w:firstLine="280"/>
      </w:pPr>
    </w:p>
    <w:p w14:paraId="13452AEA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19</w:t>
      </w:r>
      <w:r>
        <w:rPr>
          <w:rFonts w:ascii="楷体" w:eastAsia="楷体" w:hAnsi="楷体"/>
          <w:color w:val="000000"/>
          <w:sz w:val="24"/>
        </w:rPr>
        <w:t>、信用中国网（</w:t>
      </w:r>
      <w:r>
        <w:rPr>
          <w:rFonts w:ascii="楷体" w:eastAsia="楷体" w:hAnsi="楷体"/>
          <w:color w:val="000000"/>
          <w:sz w:val="24"/>
        </w:rPr>
        <w:t>http://www.creditchina.gov.cn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5F8BFBEB" w14:textId="77777777" w:rsidR="00734EC3" w:rsidRDefault="00734EC3">
      <w:pPr>
        <w:spacing w:after="120" w:line="360" w:lineRule="auto"/>
        <w:ind w:firstLine="280"/>
      </w:pPr>
    </w:p>
    <w:p w14:paraId="184C46F5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20</w:t>
      </w:r>
      <w:r>
        <w:rPr>
          <w:rFonts w:ascii="楷体" w:eastAsia="楷体" w:hAnsi="楷体"/>
          <w:color w:val="000000"/>
          <w:sz w:val="24"/>
        </w:rPr>
        <w:t>、中国裁判文书网（</w:t>
      </w:r>
      <w:r>
        <w:rPr>
          <w:rFonts w:ascii="楷体" w:eastAsia="楷体" w:hAnsi="楷体"/>
          <w:color w:val="000000"/>
          <w:sz w:val="24"/>
        </w:rPr>
        <w:t>http://wenshu.court.gov.cn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414ADDA6" w14:textId="77777777" w:rsidR="00734EC3" w:rsidRDefault="00734EC3">
      <w:pPr>
        <w:spacing w:after="120" w:line="360" w:lineRule="auto"/>
        <w:ind w:firstLine="280"/>
      </w:pPr>
    </w:p>
    <w:p w14:paraId="70260F6E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21</w:t>
      </w:r>
      <w:r>
        <w:rPr>
          <w:rFonts w:ascii="楷体" w:eastAsia="楷体" w:hAnsi="楷体"/>
          <w:color w:val="000000"/>
          <w:sz w:val="24"/>
        </w:rPr>
        <w:t>、中华人民共和国国家发展和改革委员会网站（</w:t>
      </w:r>
      <w:r>
        <w:rPr>
          <w:rFonts w:ascii="楷体" w:eastAsia="楷体" w:hAnsi="楷体"/>
          <w:color w:val="000000"/>
          <w:sz w:val="24"/>
        </w:rPr>
        <w:t>http://</w:t>
      </w:r>
      <w:r>
        <w:rPr>
          <w:rFonts w:ascii="楷体" w:eastAsia="楷体" w:hAnsi="楷体"/>
          <w:color w:val="000000"/>
          <w:sz w:val="24"/>
        </w:rPr>
        <w:t>www.ndrc.gov.cn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7F2ADEE6" w14:textId="77777777" w:rsidR="00734EC3" w:rsidRDefault="00734EC3">
      <w:pPr>
        <w:spacing w:after="120" w:line="360" w:lineRule="auto"/>
        <w:ind w:firstLine="280"/>
      </w:pPr>
    </w:p>
    <w:p w14:paraId="2AB62C25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lastRenderedPageBreak/>
        <w:t>22</w:t>
      </w:r>
      <w:r>
        <w:rPr>
          <w:rFonts w:ascii="楷体" w:eastAsia="楷体" w:hAnsi="楷体"/>
          <w:color w:val="000000"/>
          <w:sz w:val="24"/>
        </w:rPr>
        <w:t>、中国执行信息公开网（</w:t>
      </w:r>
      <w:r>
        <w:rPr>
          <w:rFonts w:ascii="楷体" w:eastAsia="楷体" w:hAnsi="楷体"/>
          <w:color w:val="000000"/>
          <w:sz w:val="24"/>
        </w:rPr>
        <w:t>http://zxgk.court.gov.cn/shixin/</w:t>
      </w:r>
      <w:r>
        <w:rPr>
          <w:rFonts w:ascii="楷体" w:eastAsia="楷体" w:hAnsi="楷体"/>
          <w:color w:val="000000"/>
          <w:sz w:val="24"/>
        </w:rPr>
        <w:t>）</w:t>
      </w:r>
    </w:p>
    <w:p w14:paraId="29C85465" w14:textId="77777777" w:rsidR="00734EC3" w:rsidRDefault="00734EC3">
      <w:pPr>
        <w:spacing w:after="120" w:line="360" w:lineRule="auto"/>
        <w:ind w:firstLine="280"/>
      </w:pPr>
    </w:p>
    <w:p w14:paraId="055A6F13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23</w:t>
      </w:r>
      <w:r>
        <w:rPr>
          <w:rFonts w:ascii="楷体" w:eastAsia="楷体" w:hAnsi="楷体"/>
          <w:color w:val="000000"/>
          <w:sz w:val="24"/>
        </w:rPr>
        <w:t>、中华人民共和国应急管理部网站（</w:t>
      </w:r>
      <w:r>
        <w:rPr>
          <w:rFonts w:ascii="楷体" w:eastAsia="楷体" w:hAnsi="楷体"/>
          <w:color w:val="000000"/>
          <w:sz w:val="24"/>
        </w:rPr>
        <w:t>http://www.mem.gov.cn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7963F135" w14:textId="77777777" w:rsidR="00734EC3" w:rsidRDefault="00734EC3">
      <w:pPr>
        <w:spacing w:after="120" w:line="360" w:lineRule="auto"/>
        <w:ind w:firstLine="280"/>
      </w:pPr>
    </w:p>
    <w:p w14:paraId="0A297F22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24</w:t>
      </w:r>
      <w:r>
        <w:rPr>
          <w:rFonts w:ascii="楷体" w:eastAsia="楷体" w:hAnsi="楷体"/>
          <w:color w:val="000000"/>
          <w:sz w:val="24"/>
        </w:rPr>
        <w:t>、中华人民共和国工业和信息化部网站（</w:t>
      </w:r>
      <w:r>
        <w:rPr>
          <w:rFonts w:ascii="楷体" w:eastAsia="楷体" w:hAnsi="楷体"/>
          <w:color w:val="000000"/>
          <w:sz w:val="24"/>
        </w:rPr>
        <w:t>http://www.miit.gov.cn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74FEFF02" w14:textId="77777777" w:rsidR="00734EC3" w:rsidRDefault="00734EC3">
      <w:pPr>
        <w:spacing w:after="120" w:line="360" w:lineRule="auto"/>
        <w:ind w:firstLine="280"/>
      </w:pPr>
    </w:p>
    <w:p w14:paraId="7589F0C0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25</w:t>
      </w:r>
      <w:r>
        <w:rPr>
          <w:rFonts w:ascii="楷体" w:eastAsia="楷体" w:hAnsi="楷体"/>
          <w:color w:val="000000"/>
          <w:sz w:val="24"/>
        </w:rPr>
        <w:t>、中国商务信用平台（</w:t>
      </w:r>
      <w:r>
        <w:rPr>
          <w:rFonts w:ascii="楷体" w:eastAsia="楷体" w:hAnsi="楷体"/>
          <w:color w:val="000000"/>
          <w:sz w:val="24"/>
        </w:rPr>
        <w:t>http://www.bcpcn.com</w:t>
      </w:r>
      <w:r>
        <w:rPr>
          <w:rFonts w:ascii="楷体" w:eastAsia="楷体" w:hAnsi="楷体"/>
          <w:color w:val="000000"/>
          <w:sz w:val="24"/>
        </w:rPr>
        <w:t>）</w:t>
      </w:r>
    </w:p>
    <w:p w14:paraId="47E5EDDC" w14:textId="77777777" w:rsidR="00734EC3" w:rsidRDefault="00734EC3">
      <w:pPr>
        <w:spacing w:after="120" w:line="360" w:lineRule="auto"/>
        <w:ind w:firstLine="280"/>
      </w:pPr>
    </w:p>
    <w:p w14:paraId="5AE2F15A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26</w:t>
      </w:r>
      <w:r>
        <w:rPr>
          <w:rFonts w:ascii="楷体" w:eastAsia="楷体" w:hAnsi="楷体"/>
          <w:color w:val="000000"/>
          <w:sz w:val="24"/>
        </w:rPr>
        <w:t>、全国行业信用公共服务平台（</w:t>
      </w:r>
      <w:r>
        <w:rPr>
          <w:rFonts w:ascii="楷体" w:eastAsia="楷体" w:hAnsi="楷体"/>
          <w:color w:val="000000"/>
          <w:sz w:val="24"/>
        </w:rPr>
        <w:t>http://www.bcp12312.org.cn</w:t>
      </w:r>
      <w:r>
        <w:rPr>
          <w:rFonts w:ascii="楷体" w:eastAsia="楷体" w:hAnsi="楷体"/>
          <w:color w:val="000000"/>
          <w:sz w:val="24"/>
        </w:rPr>
        <w:t>）</w:t>
      </w:r>
    </w:p>
    <w:p w14:paraId="4F520121" w14:textId="77777777" w:rsidR="00734EC3" w:rsidRDefault="00734EC3">
      <w:pPr>
        <w:spacing w:after="120" w:line="360" w:lineRule="auto"/>
        <w:ind w:firstLine="280"/>
      </w:pPr>
    </w:p>
    <w:p w14:paraId="18023D5C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27</w:t>
      </w:r>
      <w:r>
        <w:rPr>
          <w:rFonts w:ascii="楷体" w:eastAsia="楷体" w:hAnsi="楷体"/>
          <w:color w:val="000000"/>
          <w:sz w:val="24"/>
        </w:rPr>
        <w:t>、中国证券监督管理委员会网站（</w:t>
      </w:r>
      <w:r>
        <w:rPr>
          <w:rFonts w:ascii="楷体" w:eastAsia="楷体" w:hAnsi="楷体"/>
          <w:color w:val="000000"/>
          <w:sz w:val="24"/>
        </w:rPr>
        <w:t>http://www.csrc.gov.cn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28F8BB41" w14:textId="77777777" w:rsidR="00734EC3" w:rsidRDefault="00734EC3">
      <w:pPr>
        <w:spacing w:after="120" w:line="360" w:lineRule="auto"/>
        <w:ind w:firstLine="280"/>
      </w:pPr>
    </w:p>
    <w:p w14:paraId="6934755E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28</w:t>
      </w:r>
      <w:r>
        <w:rPr>
          <w:rFonts w:ascii="楷体" w:eastAsia="楷体" w:hAnsi="楷体"/>
          <w:color w:val="000000"/>
          <w:sz w:val="24"/>
        </w:rPr>
        <w:t>、证券期货市场失信记录查询平台（</w:t>
      </w:r>
      <w:r>
        <w:rPr>
          <w:rFonts w:ascii="楷体" w:eastAsia="楷体" w:hAnsi="楷体"/>
          <w:color w:val="000000"/>
          <w:sz w:val="24"/>
        </w:rPr>
        <w:t>http://neris.csrc.gov.cn/shixinchaxun/</w:t>
      </w:r>
      <w:r>
        <w:rPr>
          <w:rFonts w:ascii="楷体" w:eastAsia="楷体" w:hAnsi="楷体"/>
          <w:color w:val="000000"/>
          <w:sz w:val="24"/>
        </w:rPr>
        <w:t>）</w:t>
      </w:r>
    </w:p>
    <w:p w14:paraId="1C877F4D" w14:textId="77777777" w:rsidR="00734EC3" w:rsidRDefault="00734EC3">
      <w:pPr>
        <w:spacing w:after="120" w:line="360" w:lineRule="auto"/>
        <w:ind w:firstLine="280"/>
      </w:pPr>
    </w:p>
    <w:p w14:paraId="152B72E2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29</w:t>
      </w:r>
      <w:r>
        <w:rPr>
          <w:rFonts w:ascii="楷体" w:eastAsia="楷体" w:hAnsi="楷体"/>
          <w:color w:val="000000"/>
          <w:sz w:val="24"/>
        </w:rPr>
        <w:t>、中华人民共和国自然资源部（</w:t>
      </w:r>
      <w:r>
        <w:rPr>
          <w:rFonts w:ascii="楷体" w:eastAsia="楷体" w:hAnsi="楷体"/>
          <w:color w:val="000000"/>
          <w:sz w:val="24"/>
        </w:rPr>
        <w:t>http://www.mnr.gov.cn/</w:t>
      </w:r>
      <w:r>
        <w:rPr>
          <w:rFonts w:ascii="楷体" w:eastAsia="楷体" w:hAnsi="楷体"/>
          <w:color w:val="000000"/>
          <w:sz w:val="24"/>
        </w:rPr>
        <w:t>）</w:t>
      </w:r>
    </w:p>
    <w:p w14:paraId="3EE30DA3" w14:textId="77777777" w:rsidR="00734EC3" w:rsidRDefault="00734EC3">
      <w:pPr>
        <w:spacing w:after="120" w:line="360" w:lineRule="auto"/>
        <w:ind w:firstLine="280"/>
      </w:pPr>
    </w:p>
    <w:p w14:paraId="278EEF46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30</w:t>
      </w:r>
      <w:r>
        <w:rPr>
          <w:rFonts w:ascii="楷体" w:eastAsia="楷体" w:hAnsi="楷体"/>
          <w:color w:val="000000"/>
          <w:sz w:val="24"/>
        </w:rPr>
        <w:t>、国家财政部网站（</w:t>
      </w:r>
      <w:r>
        <w:rPr>
          <w:rFonts w:ascii="楷体" w:eastAsia="楷体" w:hAnsi="楷体"/>
          <w:color w:val="000000"/>
          <w:sz w:val="24"/>
        </w:rPr>
        <w:t>http://www.mof.gov.cn/index.htm</w:t>
      </w:r>
      <w:r>
        <w:rPr>
          <w:rFonts w:ascii="楷体" w:eastAsia="楷体" w:hAnsi="楷体"/>
          <w:color w:val="000000"/>
          <w:sz w:val="24"/>
        </w:rPr>
        <w:t>）</w:t>
      </w:r>
    </w:p>
    <w:p w14:paraId="317E07BA" w14:textId="77777777" w:rsidR="00734EC3" w:rsidRDefault="00734EC3">
      <w:pPr>
        <w:spacing w:after="120" w:line="360" w:lineRule="auto"/>
        <w:ind w:firstLine="280"/>
      </w:pPr>
    </w:p>
    <w:p w14:paraId="4AFB465B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31</w:t>
      </w:r>
      <w:r>
        <w:rPr>
          <w:rFonts w:ascii="楷体" w:eastAsia="楷体" w:hAnsi="楷体"/>
          <w:color w:val="000000"/>
          <w:sz w:val="24"/>
        </w:rPr>
        <w:t>、中国海关企业进出口信用信息公示平台（</w:t>
      </w:r>
      <w:r>
        <w:rPr>
          <w:rFonts w:ascii="楷体" w:eastAsia="楷体" w:hAnsi="楷体"/>
          <w:color w:val="000000"/>
          <w:sz w:val="24"/>
        </w:rPr>
        <w:t>http://credit.customs.gov.cn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24C6FE75" w14:textId="77777777" w:rsidR="00734EC3" w:rsidRDefault="00734EC3">
      <w:pPr>
        <w:spacing w:after="120" w:line="360" w:lineRule="auto"/>
        <w:ind w:firstLine="280"/>
      </w:pPr>
    </w:p>
    <w:p w14:paraId="011C897A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32</w:t>
      </w:r>
      <w:r>
        <w:rPr>
          <w:rFonts w:ascii="楷体" w:eastAsia="楷体" w:hAnsi="楷体"/>
          <w:color w:val="000000"/>
          <w:sz w:val="24"/>
        </w:rPr>
        <w:t>、全国资源公共交易平台（</w:t>
      </w:r>
      <w:r>
        <w:rPr>
          <w:rFonts w:ascii="楷体" w:eastAsia="楷体" w:hAnsi="楷体"/>
          <w:color w:val="000000"/>
          <w:sz w:val="24"/>
        </w:rPr>
        <w:t>htt</w:t>
      </w:r>
      <w:r>
        <w:rPr>
          <w:rFonts w:ascii="楷体" w:eastAsia="楷体" w:hAnsi="楷体"/>
          <w:color w:val="000000"/>
          <w:sz w:val="24"/>
        </w:rPr>
        <w:t>p://www.ggzy.gov.cn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3ED2BEEC" w14:textId="77777777" w:rsidR="00734EC3" w:rsidRDefault="00734EC3">
      <w:pPr>
        <w:spacing w:after="120" w:line="360" w:lineRule="auto"/>
        <w:ind w:firstLine="280"/>
      </w:pPr>
    </w:p>
    <w:p w14:paraId="35F34704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33</w:t>
      </w:r>
      <w:r>
        <w:rPr>
          <w:rFonts w:ascii="楷体" w:eastAsia="楷体" w:hAnsi="楷体"/>
          <w:color w:val="000000"/>
          <w:sz w:val="24"/>
        </w:rPr>
        <w:t>、中华人民共和国海关总署（</w:t>
      </w:r>
      <w:r>
        <w:rPr>
          <w:rFonts w:ascii="楷体" w:eastAsia="楷体" w:hAnsi="楷体"/>
          <w:color w:val="000000"/>
          <w:sz w:val="24"/>
        </w:rPr>
        <w:t>http://www.customs.gov.cn/</w:t>
      </w:r>
      <w:r>
        <w:rPr>
          <w:rFonts w:ascii="楷体" w:eastAsia="楷体" w:hAnsi="楷体"/>
          <w:color w:val="000000"/>
          <w:sz w:val="24"/>
        </w:rPr>
        <w:t>）</w:t>
      </w:r>
    </w:p>
    <w:p w14:paraId="50F83D3E" w14:textId="77777777" w:rsidR="00734EC3" w:rsidRDefault="00734EC3">
      <w:pPr>
        <w:spacing w:after="120" w:line="360" w:lineRule="auto"/>
        <w:ind w:firstLine="280"/>
      </w:pPr>
    </w:p>
    <w:p w14:paraId="5E5256BA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lastRenderedPageBreak/>
        <w:t>34</w:t>
      </w:r>
      <w:r>
        <w:rPr>
          <w:rFonts w:ascii="楷体" w:eastAsia="楷体" w:hAnsi="楷体"/>
          <w:color w:val="000000"/>
          <w:sz w:val="24"/>
        </w:rPr>
        <w:t>、中华人民共和国交通运输部网站（</w:t>
      </w:r>
      <w:r>
        <w:rPr>
          <w:rFonts w:ascii="楷体" w:eastAsia="楷体" w:hAnsi="楷体"/>
          <w:color w:val="000000"/>
          <w:sz w:val="24"/>
        </w:rPr>
        <w:t>https://www.mot.gov.cn/</w:t>
      </w:r>
      <w:r>
        <w:rPr>
          <w:rFonts w:ascii="楷体" w:eastAsia="楷体" w:hAnsi="楷体"/>
          <w:color w:val="000000"/>
          <w:sz w:val="24"/>
        </w:rPr>
        <w:t>）</w:t>
      </w:r>
    </w:p>
    <w:p w14:paraId="17D60A4B" w14:textId="77777777" w:rsidR="00734EC3" w:rsidRDefault="00734EC3">
      <w:pPr>
        <w:spacing w:after="120" w:line="360" w:lineRule="auto"/>
        <w:ind w:firstLine="280"/>
      </w:pPr>
    </w:p>
    <w:p w14:paraId="0955A83B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35</w:t>
      </w:r>
      <w:r>
        <w:rPr>
          <w:rFonts w:ascii="楷体" w:eastAsia="楷体" w:hAnsi="楷体"/>
          <w:color w:val="000000"/>
          <w:sz w:val="24"/>
        </w:rPr>
        <w:t>、政府采购严重违法失信行为信息记录（</w:t>
      </w:r>
      <w:r>
        <w:rPr>
          <w:rFonts w:ascii="楷体" w:eastAsia="楷体" w:hAnsi="楷体"/>
          <w:color w:val="000000"/>
          <w:sz w:val="24"/>
        </w:rPr>
        <w:t>http://www.ccgp.gov.cn/cr/list</w:t>
      </w:r>
      <w:r>
        <w:rPr>
          <w:rFonts w:ascii="楷体" w:eastAsia="楷体" w:hAnsi="楷体"/>
          <w:color w:val="000000"/>
          <w:sz w:val="24"/>
        </w:rPr>
        <w:t>）</w:t>
      </w:r>
    </w:p>
    <w:p w14:paraId="36238FC3" w14:textId="77777777" w:rsidR="00734EC3" w:rsidRDefault="00734EC3">
      <w:pPr>
        <w:spacing w:after="120" w:line="360" w:lineRule="auto"/>
        <w:ind w:firstLine="280"/>
      </w:pPr>
    </w:p>
    <w:p w14:paraId="0D4F0BC0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36</w:t>
      </w:r>
      <w:r>
        <w:rPr>
          <w:rFonts w:ascii="楷体" w:eastAsia="楷体" w:hAnsi="楷体"/>
          <w:color w:val="000000"/>
          <w:sz w:val="24"/>
        </w:rPr>
        <w:t>、信用能源（</w:t>
      </w:r>
      <w:r>
        <w:rPr>
          <w:rFonts w:ascii="楷体" w:eastAsia="楷体" w:hAnsi="楷体"/>
          <w:color w:val="000000"/>
          <w:sz w:val="24"/>
        </w:rPr>
        <w:t>https://xyny.nea.gov.cn</w:t>
      </w:r>
      <w:r>
        <w:rPr>
          <w:rFonts w:ascii="楷体" w:eastAsia="楷体" w:hAnsi="楷体"/>
          <w:color w:val="000000"/>
          <w:sz w:val="24"/>
        </w:rPr>
        <w:t>）</w:t>
      </w:r>
    </w:p>
    <w:p w14:paraId="2C828B69" w14:textId="77777777" w:rsidR="00734EC3" w:rsidRDefault="00734EC3">
      <w:pPr>
        <w:spacing w:after="120" w:line="360" w:lineRule="auto"/>
        <w:ind w:firstLine="280"/>
      </w:pPr>
    </w:p>
    <w:p w14:paraId="272AF9A3" w14:textId="77777777" w:rsidR="00734EC3" w:rsidRDefault="00A82481">
      <w:pPr>
        <w:pStyle w:val="21"/>
        <w:spacing w:line="360" w:lineRule="auto"/>
        <w:ind w:firstLine="280"/>
      </w:pPr>
      <w:r>
        <w:rPr>
          <w:rFonts w:ascii="楷体" w:eastAsia="楷体" w:hAnsi="楷体"/>
          <w:color w:val="000000"/>
          <w:sz w:val="24"/>
        </w:rPr>
        <w:t>37</w:t>
      </w:r>
      <w:r>
        <w:rPr>
          <w:rFonts w:ascii="楷体" w:eastAsia="楷体" w:hAnsi="楷体"/>
          <w:color w:val="000000"/>
          <w:sz w:val="24"/>
        </w:rPr>
        <w:t>、被执行人信息查询（</w:t>
      </w:r>
      <w:r>
        <w:rPr>
          <w:rFonts w:ascii="楷体" w:eastAsia="楷体" w:hAnsi="楷体"/>
          <w:color w:val="000000"/>
          <w:sz w:val="24"/>
        </w:rPr>
        <w:t>https://zxgk.court.gov.cn/zhzxgk/</w:t>
      </w:r>
      <w:r>
        <w:rPr>
          <w:rFonts w:ascii="楷体" w:eastAsia="楷体" w:hAnsi="楷体"/>
          <w:color w:val="000000"/>
          <w:sz w:val="24"/>
        </w:rPr>
        <w:t>）</w:t>
      </w:r>
    </w:p>
    <w:p w14:paraId="36B7A86C" w14:textId="77777777" w:rsidR="00734EC3" w:rsidRDefault="00734EC3">
      <w:pPr>
        <w:spacing w:after="120" w:line="360" w:lineRule="auto"/>
        <w:ind w:firstLine="280"/>
      </w:pPr>
    </w:p>
    <w:sectPr w:rsidR="00734EC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251D6"/>
    <w:rsid w:val="0015074B"/>
    <w:rsid w:val="0029639D"/>
    <w:rsid w:val="00326F90"/>
    <w:rsid w:val="00602AB8"/>
    <w:rsid w:val="00734EC3"/>
    <w:rsid w:val="00947598"/>
    <w:rsid w:val="009D148B"/>
    <w:rsid w:val="009E63C8"/>
    <w:rsid w:val="00A30921"/>
    <w:rsid w:val="00A82481"/>
    <w:rsid w:val="00AA1D8D"/>
    <w:rsid w:val="00B47730"/>
    <w:rsid w:val="00CB0664"/>
    <w:rsid w:val="00FC693F"/>
    <w:rsid w:val="00FE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BD84B4"/>
  <w14:defaultImageDpi w14:val="300"/>
  <w15:docId w15:val="{4FA6A03A-9A8E-4867-A13D-872A328C8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晋能控股集团有限公司 诚信核查报告</dc:title>
  <dc:subject>诚信核查报告</dc:subject>
  <dc:creator>Everify</dc:creator>
  <cp:keywords/>
  <dc:description>generated by python-docx</dc:description>
  <cp:lastModifiedBy>卓欣 李</cp:lastModifiedBy>
  <cp:revision>9</cp:revision>
  <dcterms:created xsi:type="dcterms:W3CDTF">2013-12-23T23:15:00Z</dcterms:created>
  <dcterms:modified xsi:type="dcterms:W3CDTF">2026-01-29T01:13:00Z</dcterms:modified>
  <cp:category/>
</cp:coreProperties>
</file>